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8A5" w:rsidRDefault="008848A5" w:rsidP="008848A5">
      <w:pPr>
        <w:jc w:val="center"/>
        <w:rPr>
          <w:rStyle w:val="Textoennegrita"/>
          <w:rFonts w:ascii="Berlin Sans FB" w:hAnsi="Berlin Sans FB"/>
          <w:b w:val="0"/>
          <w:color w:val="666666"/>
          <w:sz w:val="28"/>
          <w:szCs w:val="28"/>
          <w:shd w:val="clear" w:color="auto" w:fill="FFFFFF"/>
        </w:rPr>
      </w:pPr>
      <w:bookmarkStart w:id="0" w:name="_Hlk147335298"/>
      <w:r w:rsidRPr="008848A5">
        <w:rPr>
          <w:rStyle w:val="Textoennegrita"/>
          <w:rFonts w:ascii="Berlin Sans FB" w:hAnsi="Berlin Sans FB"/>
          <w:b w:val="0"/>
          <w:color w:val="666666"/>
          <w:sz w:val="28"/>
          <w:szCs w:val="28"/>
          <w:shd w:val="clear" w:color="auto" w:fill="FFFFFF"/>
        </w:rPr>
        <w:t xml:space="preserve">CONDICIONES DE LA GARANTIA </w:t>
      </w:r>
    </w:p>
    <w:p w:rsidR="008848A5" w:rsidRPr="008848A5" w:rsidRDefault="008848A5" w:rsidP="008848A5">
      <w:pPr>
        <w:jc w:val="center"/>
        <w:rPr>
          <w:rStyle w:val="Textoennegrita"/>
          <w:rFonts w:ascii="Berlin Sans FB" w:hAnsi="Berlin Sans FB"/>
          <w:b w:val="0"/>
          <w:color w:val="666666"/>
          <w:sz w:val="28"/>
          <w:szCs w:val="28"/>
          <w:shd w:val="clear" w:color="auto" w:fill="FFFFFF"/>
        </w:rPr>
      </w:pPr>
    </w:p>
    <w:p w:rsidR="008848A5" w:rsidRDefault="008848A5" w:rsidP="008848A5">
      <w:pPr>
        <w:jc w:val="both"/>
        <w:rPr>
          <w:rStyle w:val="Textoennegrita"/>
          <w:rFonts w:cstheme="minorHAnsi"/>
          <w:b w:val="0"/>
          <w:color w:val="666666"/>
          <w:sz w:val="18"/>
          <w:szCs w:val="18"/>
          <w:shd w:val="clear" w:color="auto" w:fill="FFFFFF"/>
        </w:rPr>
      </w:pPr>
    </w:p>
    <w:p w:rsidR="008848A5" w:rsidRPr="00DB1D4F" w:rsidRDefault="008848A5" w:rsidP="008848A5">
      <w:pPr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Smartbot Hobot SAS garantiza el funcionamiento de sus productos durante un periodo de un año a partir de la fecha de compra. La garantía cubre defectos graves en los materiales provocados por defectos de fábrica. Dentro del periodo de validez de la garantía, sustituiremos o repararemos el producto sin ningún cargo siempre y cuando se cumplan las siguientes condiciones:</w:t>
      </w:r>
    </w:p>
    <w:p w:rsidR="008848A5" w:rsidRPr="00DB1D4F" w:rsidRDefault="008848A5" w:rsidP="008848A5">
      <w:pPr>
        <w:pStyle w:val="Prrafodelista"/>
        <w:numPr>
          <w:ilvl w:val="0"/>
          <w:numId w:val="1"/>
        </w:numPr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Los robots solo deben ser utilizados de acuerdo con las instrucciones incluidas en el manual que acompaña al producto.</w:t>
      </w:r>
    </w:p>
    <w:p w:rsidR="008848A5" w:rsidRPr="00DB1D4F" w:rsidRDefault="008848A5" w:rsidP="008848A5">
      <w:pPr>
        <w:pStyle w:val="Prrafodelista"/>
        <w:numPr>
          <w:ilvl w:val="0"/>
          <w:numId w:val="1"/>
        </w:numPr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Los usuarios o terceros no autorizados no deben intentar reparar el producto.</w:t>
      </w:r>
    </w:p>
    <w:p w:rsidR="008848A5" w:rsidRPr="00DB1D4F" w:rsidRDefault="008848A5" w:rsidP="008848A5">
      <w:pPr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Ejemplos de defec</w:t>
      </w:r>
      <w:r w:rsidR="004C7159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 xml:space="preserve">tos no incluidos en la garantía,  para Robot Hobot </w:t>
      </w:r>
      <w:r w:rsidR="00C51F10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R3</w:t>
      </w:r>
      <w:r w:rsidR="004C7159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 xml:space="preserve"> y Hobot 298</w:t>
      </w:r>
      <w:r w:rsidR="00C51F10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, HOBOT 2S</w:t>
      </w:r>
    </w:p>
    <w:p w:rsidR="008848A5" w:rsidRPr="00DB1D4F" w:rsidRDefault="008848A5" w:rsidP="008848A5">
      <w:pPr>
        <w:pStyle w:val="Prrafodelista"/>
        <w:numPr>
          <w:ilvl w:val="0"/>
          <w:numId w:val="2"/>
        </w:numPr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Reducción de la duración de la batería interna debido al uso del robot y al paso del tiempo.</w:t>
      </w:r>
    </w:p>
    <w:p w:rsidR="008848A5" w:rsidRPr="00DB1D4F" w:rsidRDefault="008848A5" w:rsidP="008848A5">
      <w:pPr>
        <w:pStyle w:val="Prrafodelista"/>
        <w:numPr>
          <w:ilvl w:val="0"/>
          <w:numId w:val="2"/>
        </w:numPr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Daños provocados por descargas electrostáticas (Incluyen relámpagos), subidas de corriente, accidentes, incendios, desordenes públicos y catástrofes naturales.</w:t>
      </w:r>
    </w:p>
    <w:p w:rsidR="008848A5" w:rsidRPr="00DB1D4F" w:rsidRDefault="008848A5" w:rsidP="008848A5">
      <w:pPr>
        <w:pStyle w:val="Prrafodelista"/>
        <w:numPr>
          <w:ilvl w:val="0"/>
          <w:numId w:val="2"/>
        </w:numPr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Daños provocados por utilizar piezas o accesorios no originales del robot.</w:t>
      </w:r>
    </w:p>
    <w:p w:rsidR="008848A5" w:rsidRPr="00DB1D4F" w:rsidRDefault="008848A5" w:rsidP="008848A5">
      <w:pPr>
        <w:pStyle w:val="Prrafodelista"/>
        <w:numPr>
          <w:ilvl w:val="0"/>
          <w:numId w:val="2"/>
        </w:numPr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 xml:space="preserve">Daños provocados por el  uso indebido del Robot. </w:t>
      </w:r>
    </w:p>
    <w:p w:rsidR="008848A5" w:rsidRPr="00DB1D4F" w:rsidRDefault="008848A5" w:rsidP="008848A5">
      <w:pPr>
        <w:pStyle w:val="Prrafodelista"/>
        <w:numPr>
          <w:ilvl w:val="0"/>
          <w:numId w:val="2"/>
        </w:numPr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Daños provocados por caídas de los robots por no haber seguido las instrucciones detalladas en el manual del usuario que acompaña a cada uno de nuestros productos.</w:t>
      </w:r>
    </w:p>
    <w:p w:rsidR="008848A5" w:rsidRPr="00DB1D4F" w:rsidRDefault="008848A5" w:rsidP="008848A5">
      <w:pPr>
        <w:ind w:left="360"/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Los accesorios tales como los paños de limpieza, los anillos de limpieza, la cuerda de seguridad o el motor de succión en el caso de los Robots se consideran elementos sometidos a desgaste, de uso limitado y no están cubiertos por la garantía.</w:t>
      </w:r>
    </w:p>
    <w:p w:rsidR="008848A5" w:rsidRPr="00DB1D4F" w:rsidRDefault="008848A5" w:rsidP="008848A5">
      <w:pPr>
        <w:ind w:left="360"/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 xml:space="preserve">El usuario puede adquirir repuestos para estos accesorios escribiendo a </w:t>
      </w:r>
      <w:hyperlink r:id="rId5" w:history="1">
        <w:r w:rsidRPr="00DB1D4F">
          <w:rPr>
            <w:rStyle w:val="Hipervnculo"/>
            <w:rFonts w:cstheme="minorHAnsi"/>
            <w:sz w:val="18"/>
            <w:szCs w:val="18"/>
            <w:shd w:val="clear" w:color="auto" w:fill="FFFFFF"/>
          </w:rPr>
          <w:t>info@smarbot-hobot.com</w:t>
        </w:r>
      </w:hyperlink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 xml:space="preserve"> o llamando al celular 3123901477. (Los gastos de envío serán cubiertos por el comprador)</w:t>
      </w:r>
    </w:p>
    <w:p w:rsidR="008848A5" w:rsidRPr="00DB1D4F" w:rsidRDefault="008848A5" w:rsidP="008848A5">
      <w:pPr>
        <w:ind w:left="360"/>
        <w:jc w:val="both"/>
        <w:rPr>
          <w:rFonts w:cstheme="minorHAnsi"/>
          <w:bCs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Si tuviera algún problema con sus Robots, póngase en contacto con nosotros a través de la dirección de correo electrónico mencionada anteriormente describiéndonos el problema en detalle. Tenga a mano la Factura de Compra y el número de serie del producto para agilizar el servicio de asistencia.</w:t>
      </w:r>
      <w:r w:rsidRPr="00DB1D4F">
        <w:rPr>
          <w:noProof/>
          <w:lang w:eastAsia="es-CO"/>
        </w:rPr>
        <w:t xml:space="preserve"> </w:t>
      </w:r>
    </w:p>
    <w:p w:rsidR="008848A5" w:rsidRDefault="008848A5" w:rsidP="008848A5">
      <w:pPr>
        <w:jc w:val="center"/>
        <w:rPr>
          <w:rStyle w:val="Textoennegrita"/>
          <w:rFonts w:ascii="helvetica neue" w:hAnsi="helvetica neue"/>
          <w:color w:val="666666"/>
          <w:sz w:val="25"/>
          <w:szCs w:val="25"/>
          <w:shd w:val="clear" w:color="auto" w:fill="FFFFFF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3DC4E2C3" wp14:editId="453C2D94">
            <wp:simplePos x="0" y="0"/>
            <wp:positionH relativeFrom="margin">
              <wp:posOffset>190500</wp:posOffset>
            </wp:positionH>
            <wp:positionV relativeFrom="paragraph">
              <wp:posOffset>275590</wp:posOffset>
            </wp:positionV>
            <wp:extent cx="1609090" cy="540000"/>
            <wp:effectExtent l="0" t="0" r="0" b="0"/>
            <wp:wrapNone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848A5" w:rsidRDefault="008848A5" w:rsidP="008848A5">
      <w:pPr>
        <w:jc w:val="both"/>
        <w:rPr>
          <w:rStyle w:val="Textoennegrita"/>
          <w:rFonts w:cstheme="minorHAnsi"/>
          <w:b w:val="0"/>
          <w:color w:val="666666"/>
          <w:sz w:val="18"/>
          <w:szCs w:val="18"/>
          <w:shd w:val="clear" w:color="auto" w:fill="FFFFFF"/>
        </w:rPr>
      </w:pPr>
    </w:p>
    <w:p w:rsidR="008848A5" w:rsidRDefault="008848A5" w:rsidP="008848A5">
      <w:pPr>
        <w:jc w:val="both"/>
        <w:rPr>
          <w:rStyle w:val="Textoennegrita"/>
          <w:rFonts w:cstheme="minorHAnsi"/>
          <w:b w:val="0"/>
          <w:color w:val="666666"/>
          <w:sz w:val="18"/>
          <w:szCs w:val="18"/>
          <w:shd w:val="clear" w:color="auto" w:fill="FFFFFF"/>
        </w:rPr>
      </w:pPr>
    </w:p>
    <w:bookmarkEnd w:id="0"/>
    <w:p w:rsidR="008848A5" w:rsidRDefault="008848A5" w:rsidP="008848A5">
      <w:pPr>
        <w:jc w:val="both"/>
        <w:rPr>
          <w:rStyle w:val="Textoennegrita"/>
          <w:rFonts w:cstheme="minorHAnsi"/>
          <w:b w:val="0"/>
          <w:color w:val="666666"/>
          <w:sz w:val="18"/>
          <w:szCs w:val="18"/>
          <w:shd w:val="clear" w:color="auto" w:fill="FFFFFF"/>
        </w:rPr>
      </w:pPr>
    </w:p>
    <w:p w:rsidR="008848A5" w:rsidRDefault="008848A5" w:rsidP="008848A5">
      <w:pPr>
        <w:jc w:val="center"/>
        <w:rPr>
          <w:rStyle w:val="Textoennegrita"/>
          <w:rFonts w:ascii="Berlin Sans FB" w:hAnsi="Berlin Sans FB" w:cstheme="minorHAnsi"/>
          <w:b w:val="0"/>
          <w:color w:val="666666"/>
          <w:sz w:val="28"/>
          <w:szCs w:val="28"/>
          <w:shd w:val="clear" w:color="auto" w:fill="FFFFFF"/>
        </w:rPr>
      </w:pPr>
      <w:r w:rsidRPr="008848A5">
        <w:rPr>
          <w:rStyle w:val="Textoennegrita"/>
          <w:rFonts w:ascii="Berlin Sans FB" w:hAnsi="Berlin Sans FB" w:cstheme="minorHAnsi"/>
          <w:b w:val="0"/>
          <w:color w:val="666666"/>
          <w:sz w:val="28"/>
          <w:szCs w:val="28"/>
          <w:shd w:val="clear" w:color="auto" w:fill="FFFFFF"/>
        </w:rPr>
        <w:t>CONDICIONES DE LA GARANTIA</w:t>
      </w:r>
    </w:p>
    <w:p w:rsidR="008848A5" w:rsidRDefault="008848A5" w:rsidP="008848A5">
      <w:pPr>
        <w:rPr>
          <w:rStyle w:val="Textoennegrita"/>
          <w:rFonts w:ascii="Berlin Sans FB" w:hAnsi="Berlin Sans FB" w:cstheme="minorHAnsi"/>
          <w:b w:val="0"/>
          <w:color w:val="666666"/>
          <w:sz w:val="28"/>
          <w:szCs w:val="28"/>
          <w:shd w:val="clear" w:color="auto" w:fill="FFFFFF"/>
        </w:rPr>
      </w:pPr>
    </w:p>
    <w:p w:rsidR="008848A5" w:rsidRDefault="008848A5" w:rsidP="008848A5">
      <w:pPr>
        <w:rPr>
          <w:rStyle w:val="Textoennegrita"/>
          <w:rFonts w:ascii="Berlin Sans FB" w:hAnsi="Berlin Sans FB" w:cstheme="minorHAnsi"/>
          <w:b w:val="0"/>
          <w:color w:val="666666"/>
          <w:sz w:val="28"/>
          <w:szCs w:val="28"/>
          <w:shd w:val="clear" w:color="auto" w:fill="FFFFFF"/>
        </w:rPr>
      </w:pPr>
    </w:p>
    <w:p w:rsidR="008848A5" w:rsidRPr="00DB1D4F" w:rsidRDefault="008848A5" w:rsidP="008848A5">
      <w:pPr>
        <w:rPr>
          <w:rStyle w:val="Textoennegrita"/>
          <w:rFonts w:ascii="Berlin Sans FB" w:hAnsi="Berlin Sans FB" w:cstheme="minorHAnsi"/>
          <w:color w:val="666666"/>
          <w:sz w:val="28"/>
          <w:szCs w:val="2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Smartbot Hobot SAS garantiza el funcionamiento de sus productos durante un periodo de un año a partir de la fecha de compra. La garantía cubre defectos graves en los materiales provocados por defectos de fábrica. Dentro del periodo de validez de la garantía, sustituiremos o repararemos el producto sin ningún cargo siempre y cuando se cumplan las siguientes condiciones:</w:t>
      </w:r>
    </w:p>
    <w:p w:rsidR="008848A5" w:rsidRPr="00DB1D4F" w:rsidRDefault="008848A5" w:rsidP="008848A5">
      <w:pPr>
        <w:pStyle w:val="Prrafodelista"/>
        <w:numPr>
          <w:ilvl w:val="0"/>
          <w:numId w:val="1"/>
        </w:numPr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Los robots solo deben ser utilizados de acuerdo con las instrucciones incluidas en el manual que acompaña al producto.</w:t>
      </w:r>
    </w:p>
    <w:p w:rsidR="008848A5" w:rsidRPr="00DB1D4F" w:rsidRDefault="008848A5" w:rsidP="008848A5">
      <w:pPr>
        <w:pStyle w:val="Prrafodelista"/>
        <w:numPr>
          <w:ilvl w:val="0"/>
          <w:numId w:val="1"/>
        </w:numPr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Los usuarios o terceros no autorizados no deben intentar reparar el producto.</w:t>
      </w:r>
    </w:p>
    <w:p w:rsidR="008848A5" w:rsidRPr="00DB1D4F" w:rsidRDefault="008848A5" w:rsidP="008848A5">
      <w:pPr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Ejemplos de defec</w:t>
      </w:r>
      <w:r w:rsidR="004C7159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 xml:space="preserve">tos no incluidos en la garantía, para Robot Hobot </w:t>
      </w:r>
      <w:r w:rsidR="00C51F10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R3</w:t>
      </w:r>
      <w:r w:rsidR="004C7159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 xml:space="preserve"> y Hobot 298</w:t>
      </w:r>
      <w:r w:rsidR="00C51F10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, Hobot 2S</w:t>
      </w:r>
    </w:p>
    <w:p w:rsidR="008848A5" w:rsidRPr="00DB1D4F" w:rsidRDefault="008848A5" w:rsidP="008848A5">
      <w:pPr>
        <w:pStyle w:val="Prrafodelista"/>
        <w:numPr>
          <w:ilvl w:val="0"/>
          <w:numId w:val="2"/>
        </w:numPr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Reducción de la duración de la batería interna debido al uso del robot y al paso del tiempo.</w:t>
      </w:r>
    </w:p>
    <w:p w:rsidR="008848A5" w:rsidRPr="00DB1D4F" w:rsidRDefault="008848A5" w:rsidP="008848A5">
      <w:pPr>
        <w:pStyle w:val="Prrafodelista"/>
        <w:numPr>
          <w:ilvl w:val="0"/>
          <w:numId w:val="2"/>
        </w:numPr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Daños provocados por descargas electrostáticas (Incluyen relámpagos), subidas de corriente, accidentes, incendios, desordenes públicos y catástrofes naturales.</w:t>
      </w:r>
    </w:p>
    <w:p w:rsidR="008848A5" w:rsidRPr="00DB1D4F" w:rsidRDefault="008848A5" w:rsidP="008848A5">
      <w:pPr>
        <w:pStyle w:val="Prrafodelista"/>
        <w:numPr>
          <w:ilvl w:val="0"/>
          <w:numId w:val="2"/>
        </w:numPr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Daños provocados por utilizar piezas o accesorios no originales del robot.</w:t>
      </w:r>
    </w:p>
    <w:p w:rsidR="008848A5" w:rsidRPr="00DB1D4F" w:rsidRDefault="008848A5" w:rsidP="008848A5">
      <w:pPr>
        <w:pStyle w:val="Prrafodelista"/>
        <w:numPr>
          <w:ilvl w:val="0"/>
          <w:numId w:val="2"/>
        </w:numPr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 xml:space="preserve">Daños provocados por el  uso indebido del Robot. </w:t>
      </w:r>
    </w:p>
    <w:p w:rsidR="008848A5" w:rsidRPr="00DB1D4F" w:rsidRDefault="008848A5" w:rsidP="008848A5">
      <w:pPr>
        <w:pStyle w:val="Prrafodelista"/>
        <w:numPr>
          <w:ilvl w:val="0"/>
          <w:numId w:val="2"/>
        </w:numPr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Daños provocados por caídas de los robots por no haber seguido las instrucciones detalladas en el manual del usuario que acompaña a cada uno de nuestros productos.</w:t>
      </w:r>
    </w:p>
    <w:p w:rsidR="008848A5" w:rsidRPr="00DB1D4F" w:rsidRDefault="008848A5" w:rsidP="008848A5">
      <w:pPr>
        <w:ind w:left="360"/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Los accesorios tales como los paños de limpieza, los anillos de limpieza, la cuerda de seguridad o el motor de succión en el caso de los Robots se consideran elementos sometidos a desgaste, de uso limitado y no están cubiertos por la garantía.</w:t>
      </w:r>
    </w:p>
    <w:p w:rsidR="008848A5" w:rsidRPr="00DB1D4F" w:rsidRDefault="008848A5" w:rsidP="008848A5">
      <w:pPr>
        <w:ind w:left="360"/>
        <w:jc w:val="both"/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 xml:space="preserve">El usuario puede adquirir repuestos para estos accesorios escribiendo a </w:t>
      </w:r>
      <w:hyperlink r:id="rId7" w:history="1">
        <w:r w:rsidRPr="00DB1D4F">
          <w:rPr>
            <w:rStyle w:val="Hipervnculo"/>
            <w:rFonts w:cstheme="minorHAnsi"/>
            <w:b/>
            <w:sz w:val="18"/>
            <w:szCs w:val="18"/>
            <w:shd w:val="clear" w:color="auto" w:fill="FFFFFF"/>
          </w:rPr>
          <w:t>info@smarbot-hobot.com</w:t>
        </w:r>
      </w:hyperlink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 xml:space="preserve"> o llamando al celular 3123901477. (Los gastos de envío serán cubiertos por el comprador)</w:t>
      </w:r>
    </w:p>
    <w:p w:rsidR="008848A5" w:rsidRPr="00DB1D4F" w:rsidRDefault="008848A5" w:rsidP="008848A5">
      <w:pPr>
        <w:ind w:left="360"/>
        <w:jc w:val="both"/>
        <w:rPr>
          <w:rFonts w:cstheme="minorHAnsi"/>
          <w:b/>
          <w:bCs/>
          <w:color w:val="666666"/>
          <w:sz w:val="18"/>
          <w:szCs w:val="18"/>
          <w:shd w:val="clear" w:color="auto" w:fill="FFFFFF"/>
        </w:rPr>
      </w:pPr>
      <w:r w:rsidRPr="00DB1D4F">
        <w:rPr>
          <w:rStyle w:val="Textoennegrita"/>
          <w:rFonts w:cstheme="minorHAnsi"/>
          <w:color w:val="666666"/>
          <w:sz w:val="18"/>
          <w:szCs w:val="18"/>
          <w:shd w:val="clear" w:color="auto" w:fill="FFFFFF"/>
        </w:rPr>
        <w:t>Si tuviera algún problema con sus Robots, póngase en contacto con nosotros a través de la dirección de correo electrónico mencionada anteriormente describiéndonos el problema en detalle. Tenga a mano la Factura de Compra y el número de serie del producto para agilizar el servicio de asistencia.</w:t>
      </w:r>
      <w:r w:rsidRPr="00DB1D4F">
        <w:rPr>
          <w:b/>
          <w:noProof/>
          <w:lang w:eastAsia="es-CO"/>
        </w:rPr>
        <w:t xml:space="preserve"> </w:t>
      </w:r>
    </w:p>
    <w:p w:rsidR="008848A5" w:rsidRPr="00DB1D4F" w:rsidRDefault="008848A5" w:rsidP="008848A5">
      <w:pPr>
        <w:rPr>
          <w:b/>
          <w:noProof/>
          <w:lang w:eastAsia="es-CO"/>
        </w:rPr>
      </w:pPr>
    </w:p>
    <w:p w:rsidR="008848A5" w:rsidRDefault="008262E7" w:rsidP="008848A5"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5A6B26F9" wp14:editId="5BC30F5F">
            <wp:simplePos x="0" y="0"/>
            <wp:positionH relativeFrom="margin">
              <wp:posOffset>5086350</wp:posOffset>
            </wp:positionH>
            <wp:positionV relativeFrom="paragraph">
              <wp:posOffset>17780</wp:posOffset>
            </wp:positionV>
            <wp:extent cx="1609090" cy="5397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848A5">
        <w:t xml:space="preserve">                                                                                             </w:t>
      </w:r>
    </w:p>
    <w:p w:rsidR="00253C05" w:rsidRDefault="00253C05"/>
    <w:sectPr w:rsidR="00253C05" w:rsidSect="00CF36B9">
      <w:pgSz w:w="16839" w:h="11907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8658A"/>
    <w:multiLevelType w:val="hybridMultilevel"/>
    <w:tmpl w:val="37E23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95083"/>
    <w:multiLevelType w:val="hybridMultilevel"/>
    <w:tmpl w:val="F8766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99224">
    <w:abstractNumId w:val="1"/>
  </w:num>
  <w:num w:numId="2" w16cid:durableId="74345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A5"/>
    <w:rsid w:val="00253C05"/>
    <w:rsid w:val="004C7159"/>
    <w:rsid w:val="008262E7"/>
    <w:rsid w:val="008848A5"/>
    <w:rsid w:val="00C51F10"/>
    <w:rsid w:val="00CF36B9"/>
    <w:rsid w:val="00DB1D4F"/>
    <w:rsid w:val="00E5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20DF"/>
  <w15:chartTrackingRefBased/>
  <w15:docId w15:val="{21C4D1C2-63EB-47D5-939D-FA5F1B1B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8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848A5"/>
    <w:rPr>
      <w:b/>
      <w:bCs/>
    </w:rPr>
  </w:style>
  <w:style w:type="paragraph" w:styleId="Prrafodelista">
    <w:name w:val="List Paragraph"/>
    <w:basedOn w:val="Normal"/>
    <w:uiPriority w:val="34"/>
    <w:qFormat/>
    <w:rsid w:val="008848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48A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marbot-hob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smarbot-hobo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ESCOBAR</dc:creator>
  <cp:keywords/>
  <dc:description/>
  <cp:lastModifiedBy>Smartbot hobot</cp:lastModifiedBy>
  <cp:revision>8</cp:revision>
  <cp:lastPrinted>2020-05-31T21:14:00Z</cp:lastPrinted>
  <dcterms:created xsi:type="dcterms:W3CDTF">2018-10-10T19:58:00Z</dcterms:created>
  <dcterms:modified xsi:type="dcterms:W3CDTF">2023-10-04T23:09:00Z</dcterms:modified>
</cp:coreProperties>
</file>